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AE6A" w14:textId="77777777" w:rsidR="00907B31" w:rsidRDefault="00907B31" w:rsidP="00907B31">
      <w:pPr>
        <w:pStyle w:val="NormalWeb"/>
        <w:jc w:val="right"/>
      </w:pPr>
      <w:r>
        <w:rPr>
          <w:sz w:val="28"/>
          <w:szCs w:val="28"/>
        </w:rPr>
        <w:t>México DF, 13 de septiembre de 2026</w:t>
      </w:r>
    </w:p>
    <w:p w14:paraId="3672CFA8" w14:textId="77777777" w:rsidR="00907B31" w:rsidRDefault="00907B31" w:rsidP="00907B31">
      <w:pPr>
        <w:pStyle w:val="NormalWeb"/>
      </w:pPr>
      <w:r>
        <w:t> </w:t>
      </w:r>
    </w:p>
    <w:p w14:paraId="6D952DE1" w14:textId="77777777" w:rsidR="00907B31" w:rsidRDefault="00907B31" w:rsidP="00907B31">
      <w:pPr>
        <w:pStyle w:val="NormalWeb"/>
      </w:pPr>
      <w:r>
        <w:rPr>
          <w:sz w:val="28"/>
          <w:szCs w:val="28"/>
        </w:rPr>
        <w:t>CARTA DE GARANTÍA</w:t>
      </w:r>
    </w:p>
    <w:p w14:paraId="0F0E0661" w14:textId="77777777" w:rsidR="00907B31" w:rsidRDefault="00907B31" w:rsidP="00907B31">
      <w:pPr>
        <w:pStyle w:val="NormalWeb"/>
      </w:pPr>
      <w:r>
        <w:t> </w:t>
      </w:r>
    </w:p>
    <w:p w14:paraId="2817719C" w14:textId="77777777" w:rsidR="00907B31" w:rsidRDefault="00907B31" w:rsidP="00907B31">
      <w:pPr>
        <w:pStyle w:val="NormalWeb"/>
      </w:pPr>
      <w:r>
        <w:rPr>
          <w:sz w:val="28"/>
          <w:szCs w:val="28"/>
        </w:rPr>
        <w:t>MUNICIPIO DE MÉXICO.</w:t>
      </w:r>
    </w:p>
    <w:p w14:paraId="266E3442" w14:textId="77777777" w:rsidR="00907B31" w:rsidRDefault="00907B31" w:rsidP="00907B31">
      <w:pPr>
        <w:pStyle w:val="NormalWeb"/>
      </w:pPr>
      <w:r>
        <w:t> </w:t>
      </w:r>
    </w:p>
    <w:p w14:paraId="6CD77F7F" w14:textId="77777777" w:rsidR="00907B31" w:rsidRDefault="00907B31" w:rsidP="00907B31">
      <w:pPr>
        <w:pStyle w:val="NormalWeb"/>
      </w:pPr>
      <w:r>
        <w:rPr>
          <w:sz w:val="28"/>
          <w:szCs w:val="28"/>
        </w:rPr>
        <w:t>CONSTRUCTORA SUREÑA</w:t>
      </w:r>
    </w:p>
    <w:p w14:paraId="22431BD5" w14:textId="77777777" w:rsidR="00907B31" w:rsidRDefault="00907B31" w:rsidP="00907B31">
      <w:pPr>
        <w:pStyle w:val="NormalWeb"/>
      </w:pPr>
      <w:r>
        <w:t> </w:t>
      </w:r>
    </w:p>
    <w:p w14:paraId="038F750D" w14:textId="77777777" w:rsidR="00907B31" w:rsidRDefault="00907B31" w:rsidP="00907B31">
      <w:pPr>
        <w:pStyle w:val="NormalWeb"/>
      </w:pPr>
      <w:r>
        <w:rPr>
          <w:sz w:val="28"/>
          <w:szCs w:val="28"/>
        </w:rPr>
        <w:t>Sirva esta nota se establece una garantía de 10 años a partir de terminada la obra de los 3 puentes en Coyoacán, Ciudad de México. El cual se hizo mediante el contrato #2334 de la CONSTRUCTORA SUREÑA con el MUNICIPIO DE MÉXICO, bajo la supervisión del ING. Enrique Medina.</w:t>
      </w:r>
    </w:p>
    <w:p w14:paraId="318A2FD1" w14:textId="77777777" w:rsidR="00907B31" w:rsidRDefault="00907B31" w:rsidP="00907B31">
      <w:pPr>
        <w:pStyle w:val="NormalWeb"/>
      </w:pPr>
      <w:r>
        <w:rPr>
          <w:sz w:val="28"/>
          <w:szCs w:val="28"/>
        </w:rPr>
        <w:t>Las obras están hechas con los mayores estándares de calidad, con los materiales y tecnología más sofisticada de arquitectura. CONSTURCTORA SUREÑA, garantiza su buen estado por los próximos 10 años, siempre que el deterioro sea producto de un desastre natural.</w:t>
      </w:r>
    </w:p>
    <w:p w14:paraId="1D593254" w14:textId="77777777" w:rsidR="00907B31" w:rsidRDefault="00907B31" w:rsidP="00907B31">
      <w:pPr>
        <w:pStyle w:val="NormalWeb"/>
      </w:pPr>
      <w:r>
        <w:t> </w:t>
      </w:r>
    </w:p>
    <w:p w14:paraId="01EC8C59" w14:textId="77777777" w:rsidR="00907B31" w:rsidRDefault="00907B31" w:rsidP="00907B31">
      <w:pPr>
        <w:pStyle w:val="NormalWeb"/>
      </w:pPr>
      <w:r>
        <w:rPr>
          <w:sz w:val="28"/>
          <w:szCs w:val="28"/>
        </w:rPr>
        <w:t>Atte.</w:t>
      </w:r>
    </w:p>
    <w:p w14:paraId="6AD0DEE9" w14:textId="77777777" w:rsidR="00907B31" w:rsidRDefault="00907B31" w:rsidP="00907B31">
      <w:pPr>
        <w:pStyle w:val="NormalWeb"/>
        <w:jc w:val="center"/>
      </w:pPr>
      <w:r>
        <w:rPr>
          <w:sz w:val="28"/>
          <w:szCs w:val="28"/>
        </w:rPr>
        <w:t>_______________________________</w:t>
      </w:r>
    </w:p>
    <w:p w14:paraId="6A0493C5" w14:textId="77777777" w:rsidR="00907B31" w:rsidRDefault="00907B31" w:rsidP="00907B31">
      <w:pPr>
        <w:pStyle w:val="NormalWeb"/>
        <w:jc w:val="center"/>
      </w:pPr>
      <w:r>
        <w:rPr>
          <w:sz w:val="28"/>
          <w:szCs w:val="28"/>
        </w:rPr>
        <w:t>Marcos Benítez</w:t>
      </w:r>
    </w:p>
    <w:p w14:paraId="4CA5D88A" w14:textId="77777777" w:rsidR="00907B31" w:rsidRDefault="00907B31" w:rsidP="00907B31">
      <w:pPr>
        <w:pStyle w:val="NormalWeb"/>
        <w:jc w:val="center"/>
      </w:pPr>
      <w:r>
        <w:rPr>
          <w:sz w:val="28"/>
          <w:szCs w:val="28"/>
        </w:rPr>
        <w:t>Rep. Legal de Constructora Sureña</w:t>
      </w:r>
    </w:p>
    <w:p w14:paraId="797E9ADF" w14:textId="3D277C6F" w:rsidR="00741E5B" w:rsidRPr="00741E5B" w:rsidRDefault="00741E5B" w:rsidP="00741E5B">
      <w:pPr>
        <w:rPr>
          <w:lang w:val="es-MX"/>
        </w:rPr>
      </w:pPr>
      <w:r>
        <w:t xml:space="preserve">                                      </w:t>
      </w:r>
    </w:p>
    <w:sectPr w:rsidR="00741E5B" w:rsidRPr="00741E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21F"/>
    <w:multiLevelType w:val="hybridMultilevel"/>
    <w:tmpl w:val="9B6AB43E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63C40"/>
    <w:multiLevelType w:val="multilevel"/>
    <w:tmpl w:val="5E9E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C776EF"/>
    <w:multiLevelType w:val="multilevel"/>
    <w:tmpl w:val="DEC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B0244D"/>
    <w:multiLevelType w:val="hybridMultilevel"/>
    <w:tmpl w:val="B8F055B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5B"/>
    <w:rsid w:val="001F4FC3"/>
    <w:rsid w:val="00305686"/>
    <w:rsid w:val="00741E5B"/>
    <w:rsid w:val="009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736E9"/>
  <w15:chartTrackingRefBased/>
  <w15:docId w15:val="{40E7A731-31D0-4FCE-A807-3436449C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41E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4F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2022-02-19T13:58:00Z</dcterms:created>
  <dcterms:modified xsi:type="dcterms:W3CDTF">2022-02-19T13:58:00Z</dcterms:modified>
</cp:coreProperties>
</file>